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знаниями и инновациями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знаниями и инновациями»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«Управление знаниями и инновациями».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знаниями и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21.9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«Управление знаниями и инновациями»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92.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развитием организаций на основе знаний и инноваций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Стратегическая роль инноваций, технологий и знаний в развитии компаний.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и инновационный аспекты управления развитием организаций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инновация, новшество, технология, знания. Источники, компоненты, категории и отличительные признаки инноваций. Виды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и инновационная деятельность</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управления инновационными процессами. Понятие о национальной инновационной системе, инновационных сетях и кластерах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знания как источники конкурентных преимуществ и динамических способностей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как источники устойчивого конкурентного преимущества компании и создаваемых 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 успеха и провала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программы и проекты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программы и проекты как способы реализации инновационных и технологических стратегий. Типология и особенности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предприятий и организаций как основа инновационной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ресурсы как предмет труда. Виды информационных ресурсов. Развитие информационной сферы производства. Формирование и развитие информационных ресурсов. Инфраструктура информатизации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производственных ресурсов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на мировом уровне. Планирование ресурсов предприятия. Информационные технологии организационного развития 	и стратегического управления предприятием. Управление эффективностью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в управлении бизнесом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объект управления. Роль и место информационных технологий в управлении предприятием. Планирование потребности в материалах. Планирование потребности в производственных мощностях. Замкнутый цикл планирования потребностей материальных ресурсов.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развитием организаций на основе знаний и инноваций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Стратегическая роль инноваций, технологий и знаний в развитии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и инновационный аспекты управления развитием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инновация, новшество, технология, знания. Источники, компоненты, категории и отличительные признаки инноваций. Виды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и инновационная деятельность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управления инновационными процессами. Понятие о национальной инновационной системе, инновационных сетях и кластерах.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знания как источники конкурентных преимуществ и динамических способностей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как источники устойчивого конкурентного преимущества компании и создаваемых 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 успеха и провала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программы и проекты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программы и проекты как способы реализации инновационных и технологических стратегий. Типология 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предприятий и организаций как основа инновационной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ресурсы как предмет труда. Виды информационных ресурсов. Развитие информационной сферы производства. Формирование и развитие информационных ресурсов. Инфраструктура информатизации.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в управлении бизнесом</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объект управления. Роль и место информационных технологий в управлении предприятием. Планирование потребности в материалах. Планирование потребности в производственных мощностях. Замкнутый цикл планирования потребностей материальных ресурсов.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производственных ресурсов</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на мировом уровне. Планирование ресурсов предприятия. Информационные технологии организационного развития 	и стратегического управления предприятием. Управление эффективностью бизнеса.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знаниями и инновациями»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https://urait.ru/bcode/412460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Символический</w:t>
            </w:r>
            <w:r>
              <w:rPr/>
              <w:t xml:space="preserve"> </w:t>
            </w:r>
            <w:r>
              <w:rPr>
                <w:rFonts w:ascii="Times New Roman" w:hAnsi="Times New Roman" w:cs="Times New Roman"/>
                <w:color w:val="#000000"/>
                <w:sz w:val="24"/>
                <w:szCs w:val="24"/>
              </w:rPr>
              <w:t>искусственный</w:t>
            </w:r>
            <w:r>
              <w:rPr/>
              <w:t xml:space="preserve"> </w:t>
            </w:r>
            <w:r>
              <w:rPr>
                <w:rFonts w:ascii="Times New Roman" w:hAnsi="Times New Roman" w:cs="Times New Roman"/>
                <w:color w:val="#000000"/>
                <w:sz w:val="24"/>
                <w:szCs w:val="24"/>
              </w:rPr>
              <w:t>интеллект:</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https://urait.ru/bcode/434065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2023-2024_ФГОС3++2023_Бак-ОФО-ПИ(23)_plx_Управление знаниями и инновациями</dc:title>
  <dc:creator>FastReport.NET</dc:creator>
</cp:coreProperties>
</file>